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«Детско-юношеская спортивная школа №1»</w:t>
      </w: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pStyle w:val="BodyText"/>
        <w:spacing w:after="0"/>
        <w:ind w:firstLine="709"/>
        <w:rPr>
          <w:sz w:val="28"/>
          <w:szCs w:val="28"/>
        </w:rPr>
      </w:pPr>
    </w:p>
    <w:p w:rsidR="00826AE3" w:rsidRPr="004136D4" w:rsidRDefault="00826AE3" w:rsidP="004136D4">
      <w:pPr>
        <w:pStyle w:val="BodyText"/>
        <w:spacing w:after="0"/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74"/>
        <w:gridCol w:w="4897"/>
      </w:tblGrid>
      <w:tr w:rsidR="00826AE3" w:rsidRPr="004136D4">
        <w:tc>
          <w:tcPr>
            <w:tcW w:w="4674" w:type="dxa"/>
          </w:tcPr>
          <w:p w:rsidR="00826AE3" w:rsidRPr="004136D4" w:rsidRDefault="00826AE3" w:rsidP="004136D4">
            <w:pPr>
              <w:tabs>
                <w:tab w:val="left" w:pos="3249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26AE3" w:rsidRPr="004136D4" w:rsidRDefault="00826AE3" w:rsidP="004136D4">
            <w:pPr>
              <w:tabs>
                <w:tab w:val="left" w:pos="324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D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826AE3" w:rsidRPr="004136D4" w:rsidRDefault="00826AE3" w:rsidP="004136D4">
      <w:pPr>
        <w:tabs>
          <w:tab w:val="left" w:pos="3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36D4">
        <w:rPr>
          <w:rFonts w:ascii="Times New Roman" w:hAnsi="Times New Roman" w:cs="Times New Roman"/>
          <w:sz w:val="32"/>
          <w:szCs w:val="32"/>
        </w:rPr>
        <w:t>Проблемы  экологии  в  Ростовской  области</w:t>
      </w: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</w:t>
      </w:r>
      <w:r w:rsidRPr="004136D4">
        <w:rPr>
          <w:rFonts w:ascii="Times New Roman" w:hAnsi="Times New Roman" w:cs="Times New Roman"/>
          <w:sz w:val="28"/>
          <w:szCs w:val="28"/>
        </w:rPr>
        <w:t>:</w:t>
      </w:r>
    </w:p>
    <w:p w:rsidR="00826AE3" w:rsidRPr="004136D4" w:rsidRDefault="00826AE3" w:rsidP="0041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Сергуц И.В.</w:t>
      </w:r>
      <w:r w:rsidRPr="004136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AE3" w:rsidRDefault="00826AE3" w:rsidP="0041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</w:p>
    <w:p w:rsidR="00826AE3" w:rsidRPr="004136D4" w:rsidRDefault="00826AE3" w:rsidP="0041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велосипедному спорту</w:t>
      </w: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г. Константиновск</w:t>
      </w:r>
      <w:r>
        <w:rPr>
          <w:rFonts w:ascii="Times New Roman" w:hAnsi="Times New Roman" w:cs="Times New Roman"/>
          <w:sz w:val="28"/>
          <w:szCs w:val="28"/>
        </w:rPr>
        <w:t>, 2016-2017 учебный год</w:t>
      </w:r>
    </w:p>
    <w:p w:rsidR="00826AE3" w:rsidRDefault="00826AE3" w:rsidP="004136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Содержание</w:t>
      </w: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826AE3" w:rsidRPr="001E7D87" w:rsidRDefault="00826AE3" w:rsidP="001E7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проблемы экологии в Ростовской области:</w:t>
      </w:r>
    </w:p>
    <w:p w:rsidR="00826AE3" w:rsidRPr="001E7D87" w:rsidRDefault="00826AE3" w:rsidP="001E7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anchor="i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1E7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Общие характеристики и история</w:t>
        </w:r>
      </w:hyperlink>
      <w:r>
        <w:t>.</w:t>
      </w:r>
    </w:p>
    <w:p w:rsidR="00826AE3" w:rsidRPr="001E7D87" w:rsidRDefault="00826AE3" w:rsidP="001E7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anchor="i-2" w:history="1">
        <w:r w:rsidRPr="001E7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E7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Природные богатства и источник их загрязнения</w:t>
        </w:r>
      </w:hyperlink>
      <w:r>
        <w:t>.</w:t>
      </w:r>
    </w:p>
    <w:p w:rsidR="00826AE3" w:rsidRDefault="00826AE3" w:rsidP="001E7D87">
      <w:pPr>
        <w:spacing w:line="360" w:lineRule="auto"/>
      </w:pPr>
      <w:hyperlink r:id="rId9" w:anchor="i-3" w:history="1">
        <w:r w:rsidRPr="001E7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E7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Загрязнение воды</w:t>
        </w:r>
      </w:hyperlink>
      <w:r>
        <w:t>.</w:t>
      </w:r>
    </w:p>
    <w:p w:rsidR="00826AE3" w:rsidRPr="005722E5" w:rsidRDefault="00826AE3" w:rsidP="001E7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2E5">
        <w:rPr>
          <w:rFonts w:ascii="Times New Roman" w:hAnsi="Times New Roman" w:cs="Times New Roman"/>
          <w:sz w:val="28"/>
          <w:szCs w:val="28"/>
        </w:rPr>
        <w:t>Заключение.</w:t>
      </w: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AE3" w:rsidRPr="004136D4" w:rsidRDefault="00826AE3" w:rsidP="004136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Ведение</w:t>
      </w:r>
    </w:p>
    <w:p w:rsidR="00826AE3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E5">
        <w:rPr>
          <w:rFonts w:ascii="Times New Roman" w:hAnsi="Times New Roman" w:cs="Times New Roman"/>
          <w:sz w:val="28"/>
          <w:szCs w:val="28"/>
        </w:rPr>
        <w:t>2017 год объявлен Президентом России Годом экологии и особо охраняемых территорий в Российской Федерации. Назрела необходимость усиления внимания к вопросам экологического развития страны, сохранения биологического разнообразия и обеспечения экологической безопасности.</w:t>
      </w:r>
    </w:p>
    <w:p w:rsidR="00826AE3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E5">
        <w:rPr>
          <w:rFonts w:ascii="Times New Roman" w:hAnsi="Times New Roman" w:cs="Times New Roman"/>
          <w:sz w:val="28"/>
          <w:szCs w:val="28"/>
        </w:rPr>
        <w:t>Ведущими направлениями работы в Год экологии станут внедрение новых систем организации деятельности по обращению с отходами, в том числе организация их раздельного сбора; внедрение на крупных производствах Дона передовых технологий в сфере охраны атмосферного воздуха и водных объектов; будет продолжена работа по сохранению биологического разнообразия, развитию заповедной системы региона.</w:t>
      </w:r>
    </w:p>
    <w:p w:rsidR="00826AE3" w:rsidRPr="005722E5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22E5">
        <w:rPr>
          <w:rFonts w:ascii="Times New Roman" w:hAnsi="Times New Roman" w:cs="Times New Roman"/>
          <w:sz w:val="28"/>
          <w:szCs w:val="28"/>
        </w:rPr>
        <w:t>ргкомитет по проведению на Дону Года экологии, а также координационный совет по охране окружающей среды возглавляет Заместитель Губернатора Ростовской области Виктор Гончаров.</w:t>
      </w: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Главные проблемы экологии в Ростовской области</w:t>
      </w:r>
    </w:p>
    <w:p w:rsidR="00826AE3" w:rsidRDefault="00826AE3" w:rsidP="0041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Красный котельщик" style="width:3in;height:162pt;visibility:visible">
            <v:imagedata r:id="rId10" o:title=""/>
          </v:shape>
        </w:pict>
      </w:r>
    </w:p>
    <w:p w:rsidR="00826AE3" w:rsidRDefault="00826AE3" w:rsidP="0041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Общие характеристики и история</w:t>
      </w:r>
    </w:p>
    <w:p w:rsidR="00826AE3" w:rsidRDefault="00826AE3" w:rsidP="0041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У Ростовской области экологические проблемы связаны с последствиями индустриального взлета прошлых времен.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13 сентября 1937 года с центром в городе Ростове-на-Дону постановлением ВЦИК была создана Ростовская область. Сегодня она входит в состав Южного федерального округа и является субъектом Российской Федерации. Площадь области 100967 кв. км и население 4242080 жителей, по данным 2015 года. Почти 70% населения проживает в городах. Наибольшая река, протекающая по ее территории – Дон. На нем расположено Цимлянское водохранилище. На юге Таганрогский залив Азовского моря.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Крупнейшие предприятия: Таганрогский металлургический и автомобильный заводы, «Красный котельщик», «Атоммаш», «Новошахтинский завод нефтепродуктов» и другие.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Широко представлена энергетика. От Ростовской атомной станции до гидро- и теплоэлектростанций. Это: Цимлянская ГЭС, Новочеркасская ГРЭС, Волгодонская ТЭЦ-1 и ТЭЦ-2, Каменская ТЭЦ, Ростовская ТЭЦ и Шахтинская ГТЭС.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Административный центр области – Ростов-на-дону. Он основан Российской императрицей Елизаветой Петровной 15 декабря 1749 года с учреждения Темерницкой таможни. Живет в городе 1114806 человек. Он входит в десятку крупнейших городов России.</w:t>
      </w:r>
    </w:p>
    <w:p w:rsidR="00826AE3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E3" w:rsidRPr="004136D4" w:rsidRDefault="00826AE3" w:rsidP="0041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Природные богатства и источник их загрязнения</w:t>
      </w:r>
    </w:p>
    <w:p w:rsidR="00826AE3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Главными природным богатством области являются почвы, а именно черноземы. Они занимают почти 65% земельных ресурсов. Совершенно естественно, что главным направлением сельского хозяйства является растениеводство. Главная зерновая культура – пшеница, техническая – подсолнечник. Животноводство представлено разведением крупного рогатого скота мясного и молочного направления, овцеводством, коневодством и птицеводством. Площади, занятые лесами невелики, всего около 2,8% общей площади. Они несут на себе защитные и водоохранные функции.</w:t>
      </w:r>
    </w:p>
    <w:p w:rsidR="00826AE3" w:rsidRDefault="00826AE3" w:rsidP="001E7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14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7" o:spid="_x0000_i1026" type="#_x0000_t75" alt="Постиндустриальные проблемы экологии Ростовской области" style="width:225pt;height:168.75pt;visibility:visible">
            <v:imagedata r:id="rId11" o:title=""/>
          </v:shape>
        </w:pic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Экологические проблемы Ростова-на-Дону связаны с такими источниками загрязнения природы, которыми являются автомобильный транспорт и предприятия теплоэнергетики. Отходы их деятельности попадают как в атмосферный воздух, так и в почву и воду. К числу этих предприятий относятся практически все крупнейшие предприятия городов и самой Ростовской области. Ряд предприятий проводит мероприятия по установке и модернизации оборудования для улавливания отработанных газов, очистке сточных вод и утилизации вредных твердых отходов. Это: «Градиент», «Рабочий», «Роствертол», «Эмпилс», «Эмпилс-цинк», «Ростовский-на-Дону завод «Рубин» и другие. Проводится реконструкция котельных на МУП «Теплокоммунэнерго» и ОАО «Коммунальщик Дона». Область практически полностью газифицирована, а отходы сгорания жидкого топлива гораздо менее вредны для атмосферного воздуха.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Свой вклад вносят свалки промышленных и бытовых отходов. Основной их проблемой является несоответствие санитарно-гигиеническим нормам эксплуатации. Хотя их более 700, они перегружены и часто горят. В области всего три комплекса по сортировке мусора, два из которых в административном центре.</w:t>
      </w:r>
    </w:p>
    <w:p w:rsidR="00826AE3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Загрязнение воды</w:t>
      </w:r>
    </w:p>
    <w:p w:rsidR="00826AE3" w:rsidRPr="004136D4" w:rsidRDefault="00826AE3" w:rsidP="0041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8" o:spid="_x0000_i1027" type="#_x0000_t75" alt="Постиндустриальные проблемы экологии Ростовской области" style="width:3in;height:2in;visibility:visible">
            <v:imagedata r:id="rId12" o:title=""/>
          </v:shape>
        </w:pic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Особое место в загрязнении вод Азовского моря занимают портовое хозяйство и судоходство. В области три крупных порта, расположенных на Азовском море: Таганрог, Азов и Ростов-на-Дону.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Сброс сточных, и, как правило, неочищенных, вод в море. Отработанные нефтепродукты, твердые бытовые отходы другие вещества, попадающие в воды моря и рек в результате хозяйственной деятельности или при авариях.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Но не меньший урон водным ресурсам приносят тепловые электростанции, которые сбрасывают теплую воду, после охлаждения энергетического оборудования и тем существенно влияют на экологический баланс рек и водохранилищ.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Сельское хозяйство области, основными выращиваемыми культурами которого являются пшеница и подсолнечник, требует применения большого количества минеральных удобрений, отравляющий и просто вредных для флоры и фауны веществ. Остатки этих веществ смываются ливневыми водами в реки, немногочисленные озера, водохранилища и море. Не малое их количество попадает в землю, грунтовые воды и далее в результате неправильного хранения или утилизации.</w:t>
      </w:r>
    </w:p>
    <w:p w:rsidR="00826AE3" w:rsidRPr="001E7D87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В воду попадают такие вещества, как: медь, азот, магний, фенол, различные сульфаты и углероды.</w:t>
      </w:r>
    </w:p>
    <w:p w:rsidR="00826AE3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7">
        <w:rPr>
          <w:rFonts w:ascii="Times New Roman" w:hAnsi="Times New Roman" w:cs="Times New Roman"/>
          <w:sz w:val="28"/>
          <w:szCs w:val="28"/>
        </w:rPr>
        <w:t>Большой урон чистоте воды, особенно городов, несет устаревшая система канализа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826AE3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AE3" w:rsidRDefault="00826AE3" w:rsidP="0041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D4">
        <w:rPr>
          <w:rFonts w:ascii="Times New Roman" w:hAnsi="Times New Roman" w:cs="Times New Roman"/>
          <w:sz w:val="28"/>
          <w:szCs w:val="28"/>
        </w:rPr>
        <w:t>Заключение</w:t>
      </w:r>
    </w:p>
    <w:p w:rsidR="00826AE3" w:rsidRPr="004136D4" w:rsidRDefault="00826AE3" w:rsidP="0041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AE3" w:rsidRPr="007226DF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226DF">
        <w:rPr>
          <w:rFonts w:ascii="Times New Roman" w:hAnsi="Times New Roman" w:cs="Times New Roman"/>
          <w:sz w:val="28"/>
          <w:szCs w:val="28"/>
        </w:rPr>
        <w:t xml:space="preserve"> по меркам загрязнения окружающей среды стоит, практически, на первом месте. Этот показатель растет с каждым годом и ему способствуют такие факторы, как загрязнение водоемов, вырубка лесов, ухудшение состояния почвы и атмосферы путем выбросов заводс</w:t>
      </w:r>
      <w:r>
        <w:rPr>
          <w:rFonts w:ascii="Times New Roman" w:hAnsi="Times New Roman" w:cs="Times New Roman"/>
          <w:sz w:val="28"/>
          <w:szCs w:val="28"/>
        </w:rPr>
        <w:t xml:space="preserve">кого производства. </w:t>
      </w:r>
    </w:p>
    <w:p w:rsidR="00826AE3" w:rsidRPr="007226DF" w:rsidRDefault="00826AE3" w:rsidP="0041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DF">
        <w:rPr>
          <w:rFonts w:ascii="Times New Roman" w:hAnsi="Times New Roman" w:cs="Times New Roman"/>
          <w:sz w:val="28"/>
          <w:szCs w:val="28"/>
        </w:rPr>
        <w:t>Глобальная проблема ныне живущих людей</w:t>
      </w:r>
      <w:r>
        <w:rPr>
          <w:rFonts w:ascii="Times New Roman" w:hAnsi="Times New Roman" w:cs="Times New Roman"/>
          <w:sz w:val="28"/>
          <w:szCs w:val="28"/>
        </w:rPr>
        <w:t>, а именно нас с вами</w:t>
      </w:r>
      <w:r w:rsidRPr="007226DF">
        <w:rPr>
          <w:rFonts w:ascii="Times New Roman" w:hAnsi="Times New Roman" w:cs="Times New Roman"/>
          <w:sz w:val="28"/>
          <w:szCs w:val="28"/>
        </w:rPr>
        <w:t xml:space="preserve"> — сберечь природу, кото</w:t>
      </w:r>
      <w:r>
        <w:rPr>
          <w:rFonts w:ascii="Times New Roman" w:hAnsi="Times New Roman" w:cs="Times New Roman"/>
          <w:sz w:val="28"/>
          <w:szCs w:val="28"/>
        </w:rPr>
        <w:t>рая «просит помощи»!</w:t>
      </w:r>
      <w:r w:rsidRPr="007226DF">
        <w:rPr>
          <w:rFonts w:ascii="Times New Roman" w:hAnsi="Times New Roman" w:cs="Times New Roman"/>
          <w:sz w:val="28"/>
          <w:szCs w:val="28"/>
        </w:rPr>
        <w:t xml:space="preserve"> </w:t>
      </w:r>
      <w:r w:rsidRPr="007226DF">
        <w:rPr>
          <w:rFonts w:ascii="Times New Roman" w:hAnsi="Times New Roman" w:cs="Times New Roman"/>
          <w:sz w:val="28"/>
          <w:szCs w:val="28"/>
        </w:rPr>
        <w:br/>
        <w:t>А для начала, давайте не мусорить. Здесь жить будущим поколениям, так зачем же им вспоминать предков нехорошим словом?</w:t>
      </w:r>
      <w:r w:rsidRPr="007226DF">
        <w:rPr>
          <w:rFonts w:ascii="Times New Roman" w:hAnsi="Times New Roman" w:cs="Times New Roman"/>
          <w:sz w:val="28"/>
          <w:szCs w:val="28"/>
        </w:rPr>
        <w:br/>
      </w:r>
      <w:r w:rsidRPr="007226DF">
        <w:rPr>
          <w:rFonts w:ascii="Times New Roman" w:hAnsi="Times New Roman" w:cs="Times New Roman"/>
          <w:sz w:val="28"/>
          <w:szCs w:val="28"/>
        </w:rPr>
        <w:br/>
      </w:r>
    </w:p>
    <w:p w:rsidR="00826AE3" w:rsidRPr="001E7D87" w:rsidRDefault="00826AE3" w:rsidP="0041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6AE3" w:rsidRPr="001E7D87" w:rsidSect="0032149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E3" w:rsidRDefault="00826AE3" w:rsidP="001E7D87">
      <w:pPr>
        <w:spacing w:after="0" w:line="240" w:lineRule="auto"/>
      </w:pPr>
      <w:r>
        <w:separator/>
      </w:r>
    </w:p>
  </w:endnote>
  <w:endnote w:type="continuationSeparator" w:id="1">
    <w:p w:rsidR="00826AE3" w:rsidRDefault="00826AE3" w:rsidP="001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E3" w:rsidRDefault="00826AE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26AE3" w:rsidRDefault="00826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E3" w:rsidRDefault="00826AE3" w:rsidP="001E7D87">
      <w:pPr>
        <w:spacing w:after="0" w:line="240" w:lineRule="auto"/>
      </w:pPr>
      <w:r>
        <w:separator/>
      </w:r>
    </w:p>
  </w:footnote>
  <w:footnote w:type="continuationSeparator" w:id="1">
    <w:p w:rsidR="00826AE3" w:rsidRDefault="00826AE3" w:rsidP="001E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1670"/>
    <w:multiLevelType w:val="multilevel"/>
    <w:tmpl w:val="FF9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D87"/>
    <w:rsid w:val="000D7BF8"/>
    <w:rsid w:val="0015280D"/>
    <w:rsid w:val="00184CDF"/>
    <w:rsid w:val="001E7D87"/>
    <w:rsid w:val="00293F6A"/>
    <w:rsid w:val="00321496"/>
    <w:rsid w:val="004136D4"/>
    <w:rsid w:val="00501195"/>
    <w:rsid w:val="00505D4B"/>
    <w:rsid w:val="005722E5"/>
    <w:rsid w:val="00586821"/>
    <w:rsid w:val="007226DF"/>
    <w:rsid w:val="00826AE3"/>
    <w:rsid w:val="008E2E91"/>
    <w:rsid w:val="00903380"/>
    <w:rsid w:val="00904CF0"/>
    <w:rsid w:val="00921A39"/>
    <w:rsid w:val="009C6AEC"/>
    <w:rsid w:val="00A17B95"/>
    <w:rsid w:val="00B20293"/>
    <w:rsid w:val="00BB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D87"/>
  </w:style>
  <w:style w:type="paragraph" w:styleId="Footer">
    <w:name w:val="footer"/>
    <w:basedOn w:val="Normal"/>
    <w:link w:val="FooterChar"/>
    <w:uiPriority w:val="99"/>
    <w:rsid w:val="001E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D87"/>
  </w:style>
  <w:style w:type="paragraph" w:styleId="BodyText">
    <w:name w:val="Body Text"/>
    <w:basedOn w:val="Normal"/>
    <w:link w:val="BodyTextChar"/>
    <w:uiPriority w:val="99"/>
    <w:rsid w:val="004136D4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22A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4136D4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1CharCharCharChar">
    <w:name w:val="Знак Знак1 Знак Char Char Знак Char Char Знак"/>
    <w:basedOn w:val="Normal"/>
    <w:link w:val="DefaultParagraphFont"/>
    <w:uiPriority w:val="99"/>
    <w:rsid w:val="004136D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-of.ru/ekologiya-regionov/postindustrialnye-problemy-ekologii-rostovskoj-oblast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ology-of.ru/ekologiya-regionov/postindustrialnye-problemy-ekologii-rostovskoj-oblast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cology-of.ru/ekologiya-regionov/postindustrialnye-problemy-ekologii-rostovskoj-obla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969</Words>
  <Characters>5528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dcterms:created xsi:type="dcterms:W3CDTF">2017-03-26T06:06:00Z</dcterms:created>
  <dcterms:modified xsi:type="dcterms:W3CDTF">2017-06-01T09:45:00Z</dcterms:modified>
</cp:coreProperties>
</file>